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5D44DA00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1671D2">
        <w:rPr>
          <w:rFonts w:ascii="LatoLatin" w:hAnsi="LatoLatin" w:cs="Calibri Light"/>
        </w:rPr>
        <w:t>SIA “Getliņi EKO” kustamās mantas (lietotu biroja mēbeļu) pārdošanas par brīvu cenu</w:t>
      </w:r>
      <w:r>
        <w:rPr>
          <w:rFonts w:ascii="LatoLatin" w:hAnsi="LatoLatin" w:cs="Calibri Light"/>
        </w:rPr>
        <w:t xml:space="preserve"> 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30534666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kustamās mantas (lietotu biroja mēbeļu) 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saņemti </w:t>
      </w:r>
      <w:r w:rsidR="00283FD8">
        <w:rPr>
          <w:rFonts w:ascii="LatoLatin" w:hAnsi="LatoLatin" w:cs="Calibri Light"/>
        </w:rPr>
        <w:t>26</w:t>
      </w:r>
      <w:r w:rsidR="001671D2" w:rsidRPr="001671D2">
        <w:rPr>
          <w:rFonts w:ascii="LatoLatin" w:hAnsi="LatoLatin" w:cs="Calibri Light"/>
        </w:rPr>
        <w:t xml:space="preserve"> pieteikumi no fiziskām personām uz 8</w:t>
      </w:r>
      <w:r w:rsidR="00107C36">
        <w:rPr>
          <w:rFonts w:ascii="LatoLatin" w:hAnsi="LatoLatin" w:cs="Calibri Light"/>
        </w:rPr>
        <w:t>7</w:t>
      </w:r>
      <w:r w:rsidR="001671D2" w:rsidRPr="001671D2">
        <w:rPr>
          <w:rFonts w:ascii="LatoLatin" w:hAnsi="LatoLatin" w:cs="Calibri Light"/>
        </w:rPr>
        <w:t xml:space="preserve"> preču vienībām un 6 pieteikumi no PS “Energopole”, reģ.nr.40103987797 uz 6 preču vienībām. Preces, par kuru iegādi saņemti pieteikumi</w:t>
      </w:r>
      <w:r w:rsidR="001671D2">
        <w:rPr>
          <w:rFonts w:ascii="LatoLatin" w:hAnsi="LatoLatin" w:cs="Calibri Light"/>
        </w:rPr>
        <w:t xml:space="preserve"> un preču pircēji</w:t>
      </w:r>
      <w:r w:rsidR="001671D2" w:rsidRPr="001671D2">
        <w:rPr>
          <w:rFonts w:ascii="LatoLatin" w:hAnsi="LatoLatin" w:cs="Calibri Light"/>
        </w:rPr>
        <w:t xml:space="preserve"> norādīt</w:t>
      </w:r>
      <w:r w:rsidR="001671D2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šī </w:t>
      </w:r>
      <w:r w:rsidR="001671D2">
        <w:rPr>
          <w:rFonts w:ascii="LatoLatin" w:hAnsi="LatoLatin" w:cs="Calibri Light"/>
        </w:rPr>
        <w:t>paziņojuma</w:t>
      </w:r>
      <w:r w:rsidR="001671D2" w:rsidRPr="001671D2">
        <w:rPr>
          <w:rFonts w:ascii="LatoLatin" w:hAnsi="LatoLatin" w:cs="Calibri Light"/>
        </w:rPr>
        <w:t xml:space="preserve"> pielikumā nr.1. Ņemot vērā, ka uz katru preci ir saņemts tikai viens pieteikums, visi saņemto pieteikumi iesniedzēji ir atzīstami par katra pieteikuma iesniedzēja pieteikumā norādītās preces pircēju</w:t>
      </w:r>
      <w:r w:rsidR="001671D2" w:rsidRPr="001671D2">
        <w:t xml:space="preserve"> </w:t>
      </w:r>
      <w:r w:rsidR="001671D2">
        <w:rPr>
          <w:rFonts w:ascii="LatoLatin" w:hAnsi="LatoLatin" w:cs="Calibri Light"/>
        </w:rPr>
        <w:t>(</w:t>
      </w:r>
      <w:r w:rsidR="001671D2" w:rsidRPr="001671D2">
        <w:rPr>
          <w:rFonts w:ascii="LatoLatin" w:hAnsi="LatoLatin" w:cs="Calibri Light"/>
        </w:rPr>
        <w:t>SIA “Getliņi EKO” noteikumu kustamās mantas (lietotu biroju mēbeļu) pārdošanai par brīvu cenu 3.2.punkt</w:t>
      </w:r>
      <w:r w:rsidR="001671D2">
        <w:rPr>
          <w:rFonts w:ascii="LatoLatin" w:hAnsi="LatoLatin" w:cs="Calibri Light"/>
        </w:rPr>
        <w:t>s)</w:t>
      </w:r>
      <w:r w:rsidR="00BC7966" w:rsidRPr="009303CA">
        <w:rPr>
          <w:rFonts w:ascii="LatoLatin" w:hAnsi="LatoLatin" w:cs="Calibri Light"/>
        </w:rPr>
        <w:t>.</w:t>
      </w:r>
    </w:p>
    <w:p w14:paraId="05C09398" w14:textId="69AE566E" w:rsidR="002776C4" w:rsidRPr="009303CA" w:rsidRDefault="002776C4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Par mēbeļu izvešanas laiku katram pircējam tiks paziņots atsevišķi vismaz 2 darba dienas iepriekš.</w:t>
      </w: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1C442E5E" w:rsidR="004E2D4D" w:rsidRDefault="004E2D4D" w:rsidP="00BC7966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Pielikumā, pārdoto preču  un to pircēju saraksts uz 13 lapām.</w:t>
      </w: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4EA35A5E" w:rsidR="00116F5E" w:rsidRPr="00EF78A1" w:rsidRDefault="003D1CF2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5tGAIAADMEAAAOAAAAZHJzL2Uyb0RvYy54bWysU8tu2zAQvBfoPxC815Id200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A4E55"/>
    <w:rsid w:val="003A7366"/>
    <w:rsid w:val="003D1CF2"/>
    <w:rsid w:val="003E651A"/>
    <w:rsid w:val="004B3E43"/>
    <w:rsid w:val="004E2D4D"/>
    <w:rsid w:val="005E595C"/>
    <w:rsid w:val="00691284"/>
    <w:rsid w:val="009007E0"/>
    <w:rsid w:val="009303CA"/>
    <w:rsid w:val="009547BF"/>
    <w:rsid w:val="00BA5346"/>
    <w:rsid w:val="00BC7966"/>
    <w:rsid w:val="00C2711E"/>
    <w:rsid w:val="00C60178"/>
    <w:rsid w:val="00D1074D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7</cp:revision>
  <cp:lastPrinted>2020-11-23T07:48:00Z</cp:lastPrinted>
  <dcterms:created xsi:type="dcterms:W3CDTF">2022-02-14T11:35:00Z</dcterms:created>
  <dcterms:modified xsi:type="dcterms:W3CDTF">2022-02-14T11:56:00Z</dcterms:modified>
</cp:coreProperties>
</file>